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40" w:rsidRPr="00206C40" w:rsidRDefault="00206C40" w:rsidP="00206C40">
      <w:pPr>
        <w:spacing w:line="560" w:lineRule="exact"/>
        <w:ind w:firstLineChars="0" w:firstLine="0"/>
        <w:rPr>
          <w:rFonts w:ascii="黑体" w:eastAsia="黑体" w:hint="eastAsia"/>
          <w:sz w:val="32"/>
          <w:szCs w:val="32"/>
        </w:rPr>
      </w:pPr>
      <w:bookmarkStart w:id="0" w:name="_GoBack"/>
      <w:r w:rsidRPr="00206C40">
        <w:rPr>
          <w:rFonts w:ascii="黑体" w:eastAsia="黑体" w:hint="eastAsia"/>
          <w:sz w:val="32"/>
          <w:szCs w:val="32"/>
        </w:rPr>
        <w:t>附件</w:t>
      </w:r>
    </w:p>
    <w:bookmarkEnd w:id="0"/>
    <w:p w:rsidR="00942D90" w:rsidRDefault="0090088F" w:rsidP="0090088F">
      <w:pPr>
        <w:spacing w:line="560" w:lineRule="exact"/>
        <w:ind w:firstLineChars="0" w:firstLine="0"/>
        <w:jc w:val="right"/>
        <w:rPr>
          <w:rFonts w:ascii="楷体_GB2312" w:eastAsia="楷体_GB2312" w:hint="eastAsia"/>
          <w:sz w:val="32"/>
          <w:szCs w:val="32"/>
        </w:rPr>
      </w:pPr>
      <w:proofErr w:type="gramStart"/>
      <w:r w:rsidRPr="0090088F">
        <w:rPr>
          <w:rFonts w:ascii="楷体_GB2312" w:eastAsia="楷体_GB2312" w:hint="eastAsia"/>
          <w:sz w:val="32"/>
          <w:szCs w:val="32"/>
        </w:rPr>
        <w:t>教思政厅函</w:t>
      </w:r>
      <w:proofErr w:type="gramEnd"/>
      <w:r>
        <w:rPr>
          <w:rFonts w:ascii="楷体_GB2312" w:eastAsia="楷体_GB2312" w:hint="eastAsia"/>
          <w:sz w:val="32"/>
          <w:szCs w:val="32"/>
        </w:rPr>
        <w:t>〔2016〕22号</w:t>
      </w:r>
    </w:p>
    <w:p w:rsidR="0090088F" w:rsidRPr="0090088F" w:rsidRDefault="0090088F" w:rsidP="0090088F">
      <w:pPr>
        <w:spacing w:line="560" w:lineRule="exact"/>
        <w:ind w:firstLineChars="0" w:firstLine="0"/>
        <w:jc w:val="right"/>
        <w:rPr>
          <w:rFonts w:ascii="楷体_GB2312" w:eastAsia="楷体_GB2312" w:hint="eastAsia"/>
          <w:sz w:val="32"/>
          <w:szCs w:val="32"/>
        </w:rPr>
      </w:pPr>
    </w:p>
    <w:p w:rsidR="000A2F5D" w:rsidRDefault="001A1B4F" w:rsidP="001A1B4F">
      <w:pPr>
        <w:spacing w:line="56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1A1B4F">
        <w:rPr>
          <w:rFonts w:ascii="方正小标宋_GBK" w:eastAsia="方正小标宋_GBK" w:hint="eastAsia"/>
          <w:sz w:val="44"/>
          <w:szCs w:val="44"/>
        </w:rPr>
        <w:t>教育部办公厅关于举办全国高校“两学一做”</w:t>
      </w:r>
    </w:p>
    <w:p w:rsidR="001A1B4F" w:rsidRPr="001A1B4F" w:rsidRDefault="001A1B4F" w:rsidP="001A1B4F">
      <w:pPr>
        <w:spacing w:line="56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 w:rsidRPr="001A1B4F">
        <w:rPr>
          <w:rFonts w:ascii="方正小标宋_GBK" w:eastAsia="方正小标宋_GBK" w:hint="eastAsia"/>
          <w:sz w:val="44"/>
          <w:szCs w:val="44"/>
        </w:rPr>
        <w:t>支部风采展示活动的通知</w:t>
      </w:r>
    </w:p>
    <w:p w:rsidR="001A1B4F" w:rsidRDefault="001A1B4F" w:rsidP="001A1B4F">
      <w:pPr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1A1B4F" w:rsidRPr="001A1B4F" w:rsidRDefault="001A1B4F" w:rsidP="001A1B4F">
      <w:pPr>
        <w:spacing w:line="520" w:lineRule="exact"/>
        <w:ind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各省、自治区、直辖市党委教育工作部门、教育厅（教委），新疆生产建设兵团教育局，有关部门（单位）教育司（局），部属各高等学校党委：</w:t>
      </w:r>
    </w:p>
    <w:p w:rsidR="001A1B4F" w:rsidRDefault="001A1B4F" w:rsidP="001A1B4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为贯彻落实中央关于“两学一做”学习教育的有关精神，推动高校基层党组织在“两学一做”学习教育中发挥基础作用，根据教育部党组关于做好高等学校“两学一做”学习教育工作的整体部署，现面向全国高校教师和大学生党支部开展“两学一做”支部风采展示活动。有关事项通知如下：</w:t>
      </w:r>
    </w:p>
    <w:p w:rsidR="001A1B4F" w:rsidRP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一、活动目的</w:t>
      </w:r>
    </w:p>
    <w:p w:rsidR="001A1B4F" w:rsidRPr="001A1B4F" w:rsidRDefault="001A1B4F" w:rsidP="001A1B4F"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通过开展高校支部风采展示活动，不断挖掘、深入总结、广泛推广高校基层党支部在开展“两学一做”学习教育、学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平总书记“七一”重要讲话和纪念建党95周年“学党史、感党恩、跟党走”主题教育活动中的先锋模范、先进经验、典型案例，发挥典型引领和带动作用，推动“两学一做”学习教育向广大党员拓展、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向经常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性教育延伸，推动高校基层党支部整体功能提升。</w:t>
      </w:r>
    </w:p>
    <w:p w:rsid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二、活动组织</w:t>
      </w:r>
    </w:p>
    <w:p w:rsid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主办单位：教育部思想政治工作司</w:t>
      </w:r>
    </w:p>
    <w:p w:rsid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承办单位：</w:t>
      </w:r>
      <w:hyperlink r:id="rId5" w:tgtFrame="_blank" w:history="1">
        <w:r w:rsidRPr="001A1B4F">
          <w:rPr>
            <w:rStyle w:val="a3"/>
            <w:rFonts w:ascii="仿宋_GB2312" w:eastAsia="仿宋_GB2312" w:hint="eastAsia"/>
            <w:sz w:val="32"/>
            <w:szCs w:val="32"/>
          </w:rPr>
          <w:t>中国大学生在线</w:t>
        </w:r>
      </w:hyperlink>
    </w:p>
    <w:p w:rsid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三、活动对象</w:t>
      </w:r>
    </w:p>
    <w:p w:rsid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lastRenderedPageBreak/>
        <w:t>教育部直属高校、其他部委属高校（以下简称部门所属高校）、地方普通高等学校（含全日制大学、独立设置的学院和高等专科学校、高等职业学校）教师党支部、大学生党支部。</w:t>
      </w:r>
    </w:p>
    <w:p w:rsidR="001A1B4F" w:rsidRP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四、时间安排</w:t>
      </w:r>
    </w:p>
    <w:p w:rsidR="001A1B4F" w:rsidRPr="001A1B4F" w:rsidRDefault="001A1B4F" w:rsidP="001A1B4F">
      <w:pPr>
        <w:spacing w:line="520" w:lineRule="exact"/>
        <w:ind w:firstLine="64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活动时间：2016年7月至12月。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1.提交：2016年7月20日至10月20日。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2.遴选：2016年11月1日至12月15日。</w:t>
      </w:r>
    </w:p>
    <w:p w:rsid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3.公示：2016年12月15日至12月30日。</w:t>
      </w:r>
    </w:p>
    <w:p w:rsidR="001A1B4F" w:rsidRPr="001A1B4F" w:rsidRDefault="001A1B4F" w:rsidP="001A1B4F">
      <w:pPr>
        <w:spacing w:line="52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五、活动平台</w:t>
      </w:r>
    </w:p>
    <w:p w:rsid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中国大学生在线</w:t>
      </w:r>
      <w:hyperlink r:id="rId6" w:history="1">
        <w:r w:rsidRPr="001A1B4F">
          <w:rPr>
            <w:rStyle w:val="a3"/>
            <w:rFonts w:ascii="仿宋_GB2312" w:eastAsia="仿宋_GB2312" w:hint="eastAsia"/>
            <w:sz w:val="32"/>
            <w:szCs w:val="32"/>
          </w:rPr>
          <w:t>http://www.univs.cn</w:t>
        </w:r>
      </w:hyperlink>
    </w:p>
    <w:p w:rsidR="001A1B4F" w:rsidRDefault="001A1B4F" w:rsidP="001A1B4F">
      <w:pPr>
        <w:spacing w:line="52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  <w:r w:rsidRPr="001A1B4F">
        <w:rPr>
          <w:rFonts w:ascii="黑体" w:eastAsia="黑体" w:hint="eastAsia"/>
          <w:sz w:val="32"/>
          <w:szCs w:val="32"/>
        </w:rPr>
        <w:t>六、活动内容</w:t>
      </w:r>
    </w:p>
    <w:p w:rsidR="001A1B4F" w:rsidRPr="001A1B4F" w:rsidRDefault="001A1B4F" w:rsidP="001A1B4F">
      <w:pPr>
        <w:spacing w:line="520" w:lineRule="exact"/>
        <w:ind w:leftChars="200" w:left="420" w:firstLineChars="50" w:firstLine="16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 “支部风采”展示活动，包括高校教师党支部和大学生党支部的支部工作案例、微党课和推荐展示等方面。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1. 支部工作案例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工作案例汇集“两微一端”、组织生活会及其他方式的创新工作方法、典型事例、特色主题活动等。各高校根据“两学一做”学习教育精神，要求各教师党支部、大学生党支部深入贯彻落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平总书记关于“两学一做”学习教育工作的重要指示，鼓励师生党员创新学习方式、探索实践形式，将有关工作案例、工作经验和先进典型通过网络等多种媒体予以展示。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工作案例需包含主题与思路、实施方法与过程、主要成效及经验等，要求文字简洁、重点突出，字数3000字以内。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2.微党课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lastRenderedPageBreak/>
        <w:t xml:space="preserve">　　鼓励各校教师党支部、大学生党支部积极联系实际讲党课，利用微视频、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动漫等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多种体裁形式，创新党课宣讲模式。党课选题紧扣师生学习生活实践，围绕“两学一做”、学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习习近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平总书记“七一”重要讲话、纪念建党95周年和红军长征胜利80周年等主题，要求内容完整，主题突出，结构合理，表达流畅，富有时代气息，符合党性要求。微党课视频时长小于10分钟。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3.教师党支部、大学生党支部推荐展示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各高校根据各教师党支部、大学生党支部开展“两学一做”学习教育的优秀经验和实际成效，评选出在学校能够叫得响、立得住、师生群众公认的教师党支部、大学生党支部，并且把典型材料推荐到活动平台进行展示。平台定期推送“支部风采”展示材料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</w:t>
      </w:r>
      <w:r w:rsidRPr="001A1B4F">
        <w:rPr>
          <w:rFonts w:ascii="黑体" w:eastAsia="黑体" w:hint="eastAsia"/>
          <w:sz w:val="32"/>
          <w:szCs w:val="32"/>
        </w:rPr>
        <w:t>七、相关成果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各类征集推选成果分为精品作品、优秀作品、入围作品三大类，按一定比例确定名额。结合各地各高校组织参与情况及成绩推选出若干先进集体。教育部将通过多种媒体形式将征集推选成果加以展示推广。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</w:t>
      </w:r>
      <w:r w:rsidRPr="001A1B4F">
        <w:rPr>
          <w:rFonts w:ascii="黑体" w:eastAsia="黑体" w:hint="eastAsia"/>
          <w:sz w:val="32"/>
          <w:szCs w:val="32"/>
        </w:rPr>
        <w:t>八、工作要求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1.严把内容质量。支部工作案例、微党课是“两学一做”学习教育的重要载体，要求围绕阶段性主题，做到思想观点正确、内容积极健康。高校党委要对提交内容质量进行政治把关、认真推敲、仔细琢磨、精益求精，体现高水准高质量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2.精心制作展播视频。高校基层党支部要围绕“两学一做”这一主题，遴选支部书记讲党课，精心组织拍摄视</w:t>
      </w:r>
      <w:r w:rsidRPr="001A1B4F">
        <w:rPr>
          <w:rFonts w:ascii="仿宋_GB2312" w:eastAsia="仿宋_GB2312" w:hint="eastAsia"/>
          <w:sz w:val="32"/>
          <w:szCs w:val="32"/>
        </w:rPr>
        <w:lastRenderedPageBreak/>
        <w:t>频。展播视频必须符合网络传播规律，充分运用案例教学、互动、PPT和图片</w:t>
      </w:r>
      <w:proofErr w:type="gramStart"/>
      <w:r w:rsidRPr="001A1B4F">
        <w:rPr>
          <w:rFonts w:ascii="仿宋_GB2312" w:eastAsia="仿宋_GB2312" w:hint="eastAsia"/>
          <w:sz w:val="32"/>
          <w:szCs w:val="32"/>
        </w:rPr>
        <w:t>动漫等</w:t>
      </w:r>
      <w:proofErr w:type="gramEnd"/>
      <w:r w:rsidRPr="001A1B4F">
        <w:rPr>
          <w:rFonts w:ascii="仿宋_GB2312" w:eastAsia="仿宋_GB2312" w:hint="eastAsia"/>
          <w:sz w:val="32"/>
          <w:szCs w:val="32"/>
        </w:rPr>
        <w:t>多种展示形式，增强吸引力感染力，主讲人授课和视频配音须讲普通话，重点内容配字幕。微党课视频时长小于10分钟，片头15秒对学校进行掠影式介绍，推荐使用MP4格式文件。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</w:t>
      </w:r>
      <w:r w:rsidRPr="001A1B4F">
        <w:rPr>
          <w:rFonts w:ascii="黑体" w:eastAsia="黑体" w:hint="eastAsia"/>
          <w:sz w:val="32"/>
          <w:szCs w:val="32"/>
        </w:rPr>
        <w:t>九、报名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下载活动报名表，填写完成并由高校党委主管部门盖章后，拍照或扫描成jpg格式，文件命名为“报名表.jpg”提交到活动官网。推荐成果需由学校审核后统一报送，每类成果限报两项。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黑体" w:eastAsia="黑体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</w:t>
      </w:r>
      <w:r w:rsidRPr="001A1B4F">
        <w:rPr>
          <w:rFonts w:ascii="黑体" w:eastAsia="黑体" w:hint="eastAsia"/>
          <w:sz w:val="32"/>
          <w:szCs w:val="32"/>
        </w:rPr>
        <w:t xml:space="preserve">　十、联系方式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1.教育部思想政治工作司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联系人：孟胜旺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电话：010—66097661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2.中国大学生在线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联系人：田梦、施劲松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电话：010—58582342，58556840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传真：010—58581406</w:t>
      </w:r>
    </w:p>
    <w:p w:rsidR="001A1B4F" w:rsidRP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邮箱：</w:t>
      </w:r>
      <w:hyperlink r:id="rId7" w:history="1">
        <w:r w:rsidRPr="001A1B4F">
          <w:rPr>
            <w:rStyle w:val="a3"/>
            <w:rFonts w:ascii="仿宋_GB2312" w:eastAsia="仿宋_GB2312" w:hint="eastAsia"/>
            <w:sz w:val="32"/>
            <w:szCs w:val="32"/>
          </w:rPr>
          <w:t>univs@hep.com.cn</w:t>
        </w:r>
      </w:hyperlink>
    </w:p>
    <w:p w:rsidR="001A1B4F" w:rsidRDefault="001A1B4F" w:rsidP="001A1B4F">
      <w:pPr>
        <w:spacing w:line="520" w:lineRule="exact"/>
        <w:ind w:left="420" w:firstLineChars="0" w:firstLine="0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 xml:space="preserve">　　</w:t>
      </w:r>
    </w:p>
    <w:p w:rsidR="001A1B4F" w:rsidRPr="001A1B4F" w:rsidRDefault="00206C40" w:rsidP="00942D90">
      <w:pPr>
        <w:spacing w:line="520" w:lineRule="exact"/>
        <w:ind w:leftChars="200" w:left="420" w:firstLineChars="150" w:firstLine="315"/>
        <w:rPr>
          <w:rFonts w:ascii="仿宋_GB2312" w:eastAsia="仿宋_GB2312"/>
          <w:sz w:val="32"/>
          <w:szCs w:val="32"/>
        </w:rPr>
      </w:pPr>
      <w:hyperlink r:id="rId8" w:history="1">
        <w:r w:rsidR="001A1B4F" w:rsidRPr="001A1B4F">
          <w:rPr>
            <w:rStyle w:val="a3"/>
            <w:rFonts w:ascii="仿宋_GB2312" w:eastAsia="仿宋_GB2312" w:hint="eastAsia"/>
            <w:sz w:val="32"/>
            <w:szCs w:val="32"/>
          </w:rPr>
          <w:t>附件：“两学一做”支部风采展示活动报名表</w:t>
        </w:r>
      </w:hyperlink>
    </w:p>
    <w:p w:rsidR="001A1B4F" w:rsidRDefault="001A1B4F" w:rsidP="001A1B4F">
      <w:pPr>
        <w:spacing w:line="520" w:lineRule="exact"/>
        <w:ind w:left="420" w:firstLineChars="0" w:firstLine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</w:t>
      </w:r>
    </w:p>
    <w:p w:rsidR="001A1B4F" w:rsidRPr="001A1B4F" w:rsidRDefault="001A1B4F" w:rsidP="001A1B4F">
      <w:pPr>
        <w:spacing w:line="520" w:lineRule="exact"/>
        <w:ind w:left="420" w:right="320" w:firstLineChars="0" w:firstLine="0"/>
        <w:jc w:val="right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教育部办公厅</w:t>
      </w:r>
    </w:p>
    <w:p w:rsidR="001A1B4F" w:rsidRPr="001A1B4F" w:rsidRDefault="001A1B4F" w:rsidP="001A1B4F">
      <w:pPr>
        <w:spacing w:line="520" w:lineRule="exact"/>
        <w:ind w:left="420" w:firstLineChars="0" w:firstLine="0"/>
        <w:jc w:val="right"/>
        <w:rPr>
          <w:rFonts w:ascii="仿宋_GB2312" w:eastAsia="仿宋_GB2312"/>
          <w:sz w:val="32"/>
          <w:szCs w:val="32"/>
        </w:rPr>
      </w:pPr>
      <w:r w:rsidRPr="001A1B4F">
        <w:rPr>
          <w:rFonts w:ascii="仿宋_GB2312" w:eastAsia="仿宋_GB2312" w:hint="eastAsia"/>
          <w:sz w:val="32"/>
          <w:szCs w:val="32"/>
        </w:rPr>
        <w:t>2016年7月1日</w:t>
      </w:r>
    </w:p>
    <w:p w:rsidR="001A1B4F" w:rsidRPr="001A1B4F" w:rsidRDefault="001A1B4F" w:rsidP="001A1B4F">
      <w:pPr>
        <w:widowControl/>
        <w:adjustRightInd w:val="0"/>
        <w:snapToGrid w:val="0"/>
        <w:spacing w:line="560" w:lineRule="exact"/>
        <w:ind w:firstLine="640"/>
        <w:jc w:val="right"/>
        <w:rPr>
          <w:rFonts w:ascii="仿宋_GB2312" w:eastAsia="仿宋_GB2312" w:hAnsi="宋体" w:cs="宋体"/>
          <w:color w:val="212121"/>
          <w:kern w:val="0"/>
          <w:sz w:val="32"/>
          <w:szCs w:val="32"/>
        </w:rPr>
      </w:pPr>
      <w:r w:rsidRPr="001A1B4F">
        <w:rPr>
          <w:rFonts w:ascii="仿宋_GB2312" w:eastAsia="仿宋_GB2312" w:hAnsi="宋体" w:cs="宋体" w:hint="eastAsia"/>
          <w:color w:val="212121"/>
          <w:kern w:val="0"/>
          <w:sz w:val="32"/>
          <w:szCs w:val="32"/>
        </w:rPr>
        <w:br w:type="page"/>
      </w:r>
    </w:p>
    <w:p w:rsidR="001A1B4F" w:rsidRDefault="001A1B4F" w:rsidP="001A1B4F">
      <w:pPr>
        <w:widowControl/>
        <w:ind w:firstLine="420"/>
        <w:rPr>
          <w:rFonts w:ascii="宋体" w:eastAsia="宋体" w:hAnsi="宋体" w:cs="宋体"/>
          <w:color w:val="212121"/>
          <w:kern w:val="0"/>
          <w:szCs w:val="21"/>
        </w:rPr>
      </w:pPr>
      <w:r>
        <w:rPr>
          <w:rFonts w:ascii="宋体" w:eastAsia="宋体" w:hAnsi="宋体" w:cs="宋体" w:hint="eastAsia"/>
          <w:color w:val="212121"/>
          <w:kern w:val="0"/>
          <w:szCs w:val="21"/>
        </w:rPr>
        <w:lastRenderedPageBreak/>
        <w:t>附件</w:t>
      </w:r>
    </w:p>
    <w:p w:rsidR="001A1B4F" w:rsidRPr="001A1B4F" w:rsidRDefault="001A1B4F" w:rsidP="001A1B4F">
      <w:pPr>
        <w:widowControl/>
        <w:shd w:val="clear" w:color="auto" w:fill="FFFFFF"/>
        <w:spacing w:before="150" w:after="100" w:afterAutospacing="1" w:line="432" w:lineRule="auto"/>
        <w:ind w:firstLineChars="0" w:firstLine="0"/>
        <w:jc w:val="center"/>
        <w:rPr>
          <w:rFonts w:ascii="方正小标宋_GBK" w:eastAsia="方正小标宋_GBK" w:hAnsi="宋体" w:cs="宋体"/>
          <w:color w:val="212121"/>
          <w:kern w:val="0"/>
          <w:sz w:val="44"/>
          <w:szCs w:val="44"/>
        </w:rPr>
      </w:pPr>
      <w:r w:rsidRPr="001A1B4F">
        <w:rPr>
          <w:rFonts w:ascii="方正小标宋_GBK" w:eastAsia="方正小标宋_GBK" w:hAnsi="宋体" w:cs="宋体" w:hint="eastAsia"/>
          <w:color w:val="212121"/>
          <w:kern w:val="0"/>
          <w:sz w:val="44"/>
          <w:szCs w:val="44"/>
        </w:rPr>
        <w:t xml:space="preserve"> “两学一做”支部风采展示活动报名表</w:t>
      </w:r>
      <w:r w:rsidRPr="001A1B4F">
        <w:rPr>
          <w:rFonts w:ascii="宋体" w:eastAsia="方正小标宋_GBK" w:hAnsi="宋体" w:cs="宋体" w:hint="eastAsia"/>
          <w:color w:val="212121"/>
          <w:kern w:val="0"/>
          <w:sz w:val="44"/>
          <w:szCs w:val="44"/>
        </w:rPr>
        <w:t> 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"/>
        <w:gridCol w:w="3045"/>
        <w:gridCol w:w="1260"/>
        <w:gridCol w:w="2700"/>
      </w:tblGrid>
      <w:tr w:rsidR="001A1B4F" w:rsidRPr="001A1B4F" w:rsidTr="001A1B4F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成果名称（含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党支部名称）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942D90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（每个成果单独报名）</w:t>
            </w:r>
          </w:p>
        </w:tc>
      </w:tr>
      <w:tr w:rsidR="001A1B4F" w:rsidRPr="001A1B4F" w:rsidTr="001A1B4F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成果类别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□工作案例</w:t>
            </w:r>
            <w:r w:rsidR="00942D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□微党课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□教师党支部推荐展示</w:t>
            </w:r>
            <w:r w:rsidR="00942D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</w:t>
            </w: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□大学生党支部推荐展示</w:t>
            </w:r>
          </w:p>
        </w:tc>
      </w:tr>
      <w:tr w:rsidR="001A1B4F" w:rsidRPr="001A1B4F" w:rsidTr="001A1B4F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70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A1B4F" w:rsidRPr="001A1B4F" w:rsidTr="001A1B4F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申报联系人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A1B4F" w:rsidRPr="001A1B4F" w:rsidTr="001A1B4F">
        <w:trPr>
          <w:jc w:val="center"/>
        </w:trPr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通信地址及E-mail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A1B4F" w:rsidRPr="001A1B4F" w:rsidTr="001A1B4F">
        <w:trPr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党支部情况介绍</w:t>
            </w:r>
          </w:p>
        </w:tc>
        <w:tc>
          <w:tcPr>
            <w:tcW w:w="70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（200字以内）</w:t>
            </w:r>
          </w:p>
        </w:tc>
      </w:tr>
      <w:tr w:rsidR="001A1B4F" w:rsidRPr="001A1B4F" w:rsidTr="001A1B4F">
        <w:trPr>
          <w:trHeight w:val="7542"/>
          <w:jc w:val="center"/>
        </w:trPr>
        <w:tc>
          <w:tcPr>
            <w:tcW w:w="90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（成果简介）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学校主管部门盖章</w:t>
            </w:r>
          </w:p>
          <w:p w:rsidR="001A1B4F" w:rsidRPr="001A1B4F" w:rsidRDefault="001A1B4F" w:rsidP="001A1B4F">
            <w:pPr>
              <w:widowControl/>
              <w:spacing w:before="150" w:after="100" w:afterAutospacing="1"/>
              <w:ind w:firstLineChars="0" w:firstLine="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A1B4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 月   日</w:t>
            </w:r>
          </w:p>
        </w:tc>
      </w:tr>
    </w:tbl>
    <w:p w:rsidR="00A14854" w:rsidRPr="001A1B4F" w:rsidRDefault="00A14854" w:rsidP="00C255BA">
      <w:pPr>
        <w:ind w:firstLine="420"/>
      </w:pPr>
    </w:p>
    <w:sectPr w:rsidR="00A14854" w:rsidRPr="001A1B4F" w:rsidSect="00A1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1B4F"/>
    <w:rsid w:val="000A2F5D"/>
    <w:rsid w:val="001A1B4F"/>
    <w:rsid w:val="001C0C68"/>
    <w:rsid w:val="00206C40"/>
    <w:rsid w:val="00211F36"/>
    <w:rsid w:val="006E6575"/>
    <w:rsid w:val="0080644D"/>
    <w:rsid w:val="0090088F"/>
    <w:rsid w:val="00942D90"/>
    <w:rsid w:val="00A14854"/>
    <w:rsid w:val="00A43D05"/>
    <w:rsid w:val="00B35FC3"/>
    <w:rsid w:val="00C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4F"/>
    <w:rPr>
      <w:strike w:val="0"/>
      <w:dstrike w:val="0"/>
      <w:color w:val="000000"/>
      <w:u w:val="none"/>
      <w:effect w:val="none"/>
    </w:rPr>
  </w:style>
  <w:style w:type="paragraph" w:styleId="a4">
    <w:name w:val="Date"/>
    <w:basedOn w:val="a"/>
    <w:next w:val="a"/>
    <w:link w:val="Char"/>
    <w:uiPriority w:val="99"/>
    <w:semiHidden/>
    <w:unhideWhenUsed/>
    <w:rsid w:val="001A1B4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A1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7177">
                  <w:marLeft w:val="0"/>
                  <w:marRight w:val="0"/>
                  <w:marTop w:val="0"/>
                  <w:marBottom w:val="0"/>
                  <w:divBdr>
                    <w:top w:val="single" w:sz="6" w:space="0" w:color="F9DE1D"/>
                    <w:left w:val="single" w:sz="6" w:space="0" w:color="F9DE1D"/>
                    <w:bottom w:val="single" w:sz="6" w:space="0" w:color="F9DE1D"/>
                    <w:right w:val="single" w:sz="6" w:space="0" w:color="F9DE1D"/>
                  </w:divBdr>
                  <w:divsChild>
                    <w:div w:id="40680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upc.edu.cn/UploadFiles/zt/2016/7/2016070816500457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vs@hep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s.cn" TargetMode="External"/><Relationship Id="rId5" Type="http://schemas.openxmlformats.org/officeDocument/2006/relationships/hyperlink" Target="http://www.univs.c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357</Words>
  <Characters>2041</Characters>
  <Application>Microsoft Office Word</Application>
  <DocSecurity>0</DocSecurity>
  <Lines>17</Lines>
  <Paragraphs>4</Paragraphs>
  <ScaleCrop>false</ScaleCrop>
  <Company>微软中国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 User</cp:lastModifiedBy>
  <cp:revision>6</cp:revision>
  <dcterms:created xsi:type="dcterms:W3CDTF">2016-07-12T08:21:00Z</dcterms:created>
  <dcterms:modified xsi:type="dcterms:W3CDTF">2016-07-13T02:09:00Z</dcterms:modified>
</cp:coreProperties>
</file>